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F978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44"/>
          <w:szCs w:val="44"/>
          <w:bdr w:val="none" w:sz="0" w:space="0" w:color="auto" w:frame="1"/>
        </w:rPr>
        <w:t>四川省财政厅关于印发《四川省政府采购面向中小企业采购品目指导目录（</w:t>
      </w:r>
      <w:r>
        <w:rPr>
          <w:rFonts w:ascii="inherit" w:hAnsi="inherit" w:cs="Helvetica"/>
          <w:color w:val="5B5852"/>
          <w:sz w:val="44"/>
          <w:szCs w:val="44"/>
          <w:bdr w:val="none" w:sz="0" w:space="0" w:color="auto" w:frame="1"/>
        </w:rPr>
        <w:t>2023</w:t>
      </w:r>
      <w:r>
        <w:rPr>
          <w:rFonts w:ascii="inherit" w:hAnsi="inherit" w:cs="Helvetica"/>
          <w:color w:val="5B5852"/>
          <w:sz w:val="44"/>
          <w:szCs w:val="44"/>
          <w:bdr w:val="none" w:sz="0" w:space="0" w:color="auto" w:frame="1"/>
        </w:rPr>
        <w:t>年版）》的通知</w:t>
      </w:r>
    </w:p>
    <w:p w14:paraId="11E16782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省级各部门、各市（州）财政局：</w:t>
      </w:r>
    </w:p>
    <w:p w14:paraId="0F4CA3D2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firstLine="640"/>
        <w:jc w:val="both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为适应深化政府采购制度改革和预算管理一体化工作需要，财政部对《政府采购品目分类目录》（财库〔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2013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〕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189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号）进行了修订。为落实《政府采购促进中小企业发展管理办法》（财库〔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2020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〕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46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号）和《四川省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&lt;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中华人民共和国中小企业促进法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&gt;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实施办法》相关要求，结合四川实际，我厅对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2021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年印发的《四川省政府采购面向中小企业采购品目指导目录》进行了修订。请结合工作实际，自印发之日起参照执行。</w:t>
      </w:r>
    </w:p>
    <w:p w14:paraId="0A356E9B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left="1605" w:hanging="960"/>
        <w:jc w:val="both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Helvetica" w:hAnsi="Helvetica" w:cs="Helvetica"/>
          <w:color w:val="5B5852"/>
          <w:sz w:val="21"/>
          <w:szCs w:val="21"/>
        </w:rPr>
        <w:t> </w:t>
      </w:r>
    </w:p>
    <w:p w14:paraId="3EE0F671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left="1605" w:hanging="960"/>
        <w:jc w:val="both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附件：四川省政府采购面向中小企业采购品目指导目录（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2023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年版）</w:t>
      </w:r>
    </w:p>
    <w:p w14:paraId="575B277D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right="1335" w:firstLine="4973"/>
        <w:jc w:val="right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Helvetica" w:hAnsi="Helvetica" w:cs="Helvetica"/>
          <w:color w:val="5B5852"/>
          <w:sz w:val="21"/>
          <w:szCs w:val="21"/>
        </w:rPr>
        <w:t> </w:t>
      </w:r>
    </w:p>
    <w:p w14:paraId="5F06C977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right="1335" w:firstLine="4973"/>
        <w:jc w:val="right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Helvetica" w:hAnsi="Helvetica" w:cs="Helvetica"/>
          <w:color w:val="5B5852"/>
          <w:sz w:val="21"/>
          <w:szCs w:val="21"/>
        </w:rPr>
        <w:t> </w:t>
      </w:r>
    </w:p>
    <w:p w14:paraId="226BB904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right="1335" w:firstLine="4973"/>
        <w:jc w:val="right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四川省财政厅</w:t>
      </w:r>
    </w:p>
    <w:p w14:paraId="19A59FAE" w14:textId="77777777" w:rsidR="00915DC2" w:rsidRDefault="00915DC2" w:rsidP="00915DC2">
      <w:pPr>
        <w:pStyle w:val="a3"/>
        <w:shd w:val="clear" w:color="auto" w:fill="FFFFFF"/>
        <w:wordWrap w:val="0"/>
        <w:spacing w:before="0" w:beforeAutospacing="0" w:after="0" w:afterAutospacing="0"/>
        <w:ind w:right="1185" w:firstLine="4973"/>
        <w:jc w:val="right"/>
        <w:textAlignment w:val="baseline"/>
        <w:rPr>
          <w:rFonts w:ascii="Helvetica" w:hAnsi="Helvetica" w:cs="Helvetica"/>
          <w:color w:val="5B5852"/>
          <w:sz w:val="21"/>
          <w:szCs w:val="21"/>
        </w:rPr>
      </w:pP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2023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年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1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月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4</w:t>
      </w:r>
      <w:r>
        <w:rPr>
          <w:rFonts w:ascii="inherit" w:hAnsi="inherit" w:cs="Helvetica"/>
          <w:color w:val="5B5852"/>
          <w:sz w:val="32"/>
          <w:szCs w:val="32"/>
          <w:bdr w:val="none" w:sz="0" w:space="0" w:color="auto" w:frame="1"/>
        </w:rPr>
        <w:t>日</w:t>
      </w:r>
    </w:p>
    <w:p w14:paraId="495EB061" w14:textId="77777777" w:rsidR="0009673E" w:rsidRDefault="0009673E"/>
    <w:sectPr w:rsidR="00096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71E"/>
    <w:rsid w:val="0009673E"/>
    <w:rsid w:val="008B542F"/>
    <w:rsid w:val="00915DC2"/>
    <w:rsid w:val="00A0571E"/>
    <w:rsid w:val="00DD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77DAB-EDC1-405B-BCE0-7EB08D6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5D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 板鸭</dc:creator>
  <cp:keywords/>
  <dc:description/>
  <cp:lastModifiedBy>老 板鸭</cp:lastModifiedBy>
  <cp:revision>2</cp:revision>
  <dcterms:created xsi:type="dcterms:W3CDTF">2023-03-11T14:47:00Z</dcterms:created>
  <dcterms:modified xsi:type="dcterms:W3CDTF">2023-03-11T14:47:00Z</dcterms:modified>
</cp:coreProperties>
</file>